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384E" w14:textId="77777777" w:rsidR="00E62B01" w:rsidRDefault="00F24936">
      <w:r w:rsidRPr="000800FB">
        <w:rPr>
          <w:rFonts w:ascii="Calibri" w:eastAsia="Calibri" w:hAnsi="Calibri" w:cs="Times New Roman"/>
          <w:noProof/>
          <w:lang w:val="fr-FR" w:eastAsia="fr-FR"/>
        </w:rPr>
        <w:drawing>
          <wp:inline distT="0" distB="0" distL="0" distR="0" wp14:anchorId="32A407E1" wp14:editId="59CF12D6">
            <wp:extent cx="5274310" cy="877559"/>
            <wp:effectExtent l="0" t="0" r="2540" b="0"/>
            <wp:docPr id="1" name="Image 1" descr="SCECBU-Logo+typo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CBU-Logo+typoCou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0FE">
        <w:t>.</w:t>
      </w:r>
    </w:p>
    <w:p w14:paraId="5A92E35F" w14:textId="77777777" w:rsidR="00F24936" w:rsidRDefault="00F24936"/>
    <w:p w14:paraId="5029A7F3" w14:textId="77777777" w:rsidR="00F24936" w:rsidRPr="00F57BB1" w:rsidRDefault="00F24936" w:rsidP="00F24936">
      <w:pPr>
        <w:jc w:val="center"/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</w:pPr>
      <w:r w:rsidRPr="00F57BB1"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  <w:t>MTF Working Group/ Cash-handling</w:t>
      </w:r>
    </w:p>
    <w:p w14:paraId="691CF974" w14:textId="77777777" w:rsidR="00F24936" w:rsidRPr="00161019" w:rsidRDefault="00F24936" w:rsidP="00F24936">
      <w:pPr>
        <w:jc w:val="center"/>
        <w:rPr>
          <w:b/>
          <w:i/>
          <w:color w:val="4472C4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9AD1BA" w14:textId="77777777" w:rsidR="008758A4" w:rsidRDefault="00F8297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  <w:bookmarkStart w:id="0" w:name="_Hlk40395456"/>
      <w:r>
        <w:rPr>
          <w:rFonts w:ascii="BdE Neue Helvetica 55 Roman" w:eastAsia="Calibri" w:hAnsi="BdE Neue Helvetica 55 Roman" w:cs="Arial"/>
          <w:b/>
          <w:lang w:val="en-US"/>
        </w:rPr>
        <w:t xml:space="preserve">Evolution of the </w:t>
      </w:r>
      <w:r w:rsidR="00C675D4">
        <w:rPr>
          <w:rFonts w:ascii="BdE Neue Helvetica 55 Roman" w:eastAsia="Calibri" w:hAnsi="BdE Neue Helvetica 55 Roman" w:cs="Arial"/>
          <w:b/>
          <w:lang w:val="en-US"/>
        </w:rPr>
        <w:t>cash-handling</w:t>
      </w:r>
      <w:r>
        <w:rPr>
          <w:rFonts w:ascii="BdE Neue Helvetica 55 Roman" w:eastAsia="Calibri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eastAsia="Calibri" w:hAnsi="BdE Neue Helvetica 55 Roman" w:cs="Arial"/>
          <w:b/>
          <w:lang w:val="en-US"/>
        </w:rPr>
        <w:t>network</w:t>
      </w:r>
      <w:bookmarkEnd w:id="0"/>
    </w:p>
    <w:p w14:paraId="296C8657" w14:textId="77777777" w:rsidR="00F17C8F" w:rsidRPr="00995A80" w:rsidRDefault="00F17C8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</w:p>
    <w:p w14:paraId="436A932B" w14:textId="77777777" w:rsid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fr-FR"/>
        </w:rPr>
      </w:pPr>
      <w:r>
        <w:rPr>
          <w:rFonts w:eastAsia="Times New Roman" w:cstheme="minorHAnsi"/>
          <w:color w:val="202124"/>
          <w:lang w:val="en" w:eastAsia="fr-FR"/>
        </w:rPr>
        <w:t>T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he entire fiduciary sector has undergone major changes for several years, the euro zone countries </w:t>
      </w:r>
      <w:r>
        <w:rPr>
          <w:rFonts w:eastAsia="Times New Roman" w:cstheme="minorHAnsi"/>
          <w:color w:val="202124"/>
          <w:lang w:val="en" w:eastAsia="fr-FR"/>
        </w:rPr>
        <w:t>is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 impacted at different levels, this survey to provide a little more visibility of each of the countries present in our working group.</w:t>
      </w:r>
    </w:p>
    <w:p w14:paraId="6A9CB11C" w14:textId="77777777" w:rsidR="00957E60" w:rsidRPr="00957E60" w:rsidRDefault="00957E60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14:paraId="18436CDF" w14:textId="77777777" w:rsidR="00E71AEA" w:rsidRP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14:paraId="6DB4577D" w14:textId="74922E08" w:rsidR="00417D52" w:rsidRDefault="00F57BB1" w:rsidP="008758A4">
      <w:pPr>
        <w:jc w:val="both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A80">
        <w:rPr>
          <w:rFonts w:ascii="BdE Neue Helvetica 55 Roman" w:hAnsi="BdE Neue Helvetica 55 Roman" w:cs="Arial"/>
          <w:b/>
          <w:lang w:val="en-US"/>
        </w:rPr>
        <w:t>Country:</w:t>
      </w:r>
      <w:r>
        <w:rPr>
          <w:rFonts w:ascii="BdE Neue Helvetica 55 Roman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hAnsi="BdE Neue Helvetica 55 Roman" w:cs="Arial"/>
          <w:b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 w14:anchorId="78127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9.8pt;height:18pt" o:ole="">
            <v:imagedata r:id="rId10" o:title=""/>
          </v:shape>
          <w:control r:id="rId11" w:name="TextBox18" w:shapeid="_x0000_i1069"/>
        </w:object>
      </w:r>
    </w:p>
    <w:p w14:paraId="3A8D4441" w14:textId="77777777" w:rsidR="006F3EE4" w:rsidRDefault="006F3EE4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</w:p>
    <w:p w14:paraId="5880568A" w14:textId="4504BC44" w:rsidR="00417D52" w:rsidRDefault="0067660D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  <w:r>
        <w:rPr>
          <w:rFonts w:ascii="BdE Neue Helvetica 55 Roman" w:hAnsi="BdE Neue Helvetica 55 Roman"/>
          <w:b/>
          <w:i/>
          <w:lang w:val="en-US"/>
        </w:rPr>
        <w:t xml:space="preserve">1 - </w:t>
      </w:r>
      <w:r w:rsidR="00417D52" w:rsidRPr="00995A80">
        <w:rPr>
          <w:rFonts w:ascii="BdE Neue Helvetica 55 Roman" w:hAnsi="BdE Neue Helvetica 55 Roman"/>
          <w:b/>
          <w:i/>
          <w:lang w:val="en-US"/>
        </w:rPr>
        <w:t>GENERAL VISION</w:t>
      </w:r>
    </w:p>
    <w:p w14:paraId="4E84DFAC" w14:textId="53B720BE" w:rsidR="00417D52" w:rsidRPr="00995A80" w:rsidRDefault="00E71AEA" w:rsidP="0067660D">
      <w:pPr>
        <w:ind w:firstLine="708"/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t>Number of cash center in your country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376"/>
        <w:gridCol w:w="2447"/>
      </w:tblGrid>
      <w:tr w:rsidR="00FB4504" w:rsidRPr="00E5729A" w14:paraId="545BB2E0" w14:textId="77777777" w:rsidTr="00F732FD">
        <w:trPr>
          <w:trHeight w:val="340"/>
        </w:trPr>
        <w:tc>
          <w:tcPr>
            <w:tcW w:w="0" w:type="auto"/>
            <w:gridSpan w:val="3"/>
          </w:tcPr>
          <w:p w14:paraId="5A85A6C5" w14:textId="77777777" w:rsidR="00FB4504" w:rsidRPr="00125655" w:rsidRDefault="00FB4504" w:rsidP="00DE23EB">
            <w:pPr>
              <w:pStyle w:val="ListParagraph"/>
              <w:numPr>
                <w:ilvl w:val="0"/>
                <w:numId w:val="9"/>
              </w:numPr>
              <w:ind w:left="641" w:hanging="357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Industrial with modern machines</w:t>
            </w:r>
          </w:p>
        </w:tc>
      </w:tr>
      <w:tr w:rsidR="00FB4504" w:rsidRPr="00E5729A" w14:paraId="66CF228A" w14:textId="77777777" w:rsidTr="00125655">
        <w:trPr>
          <w:trHeight w:val="397"/>
        </w:trPr>
        <w:tc>
          <w:tcPr>
            <w:tcW w:w="0" w:type="auto"/>
          </w:tcPr>
          <w:p w14:paraId="5CEA1703" w14:textId="77777777" w:rsidR="00FB4504" w:rsidRDefault="00FB4504" w:rsidP="00FB4504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14:paraId="1B81AD8D" w14:textId="77777777" w:rsidR="00FB4504" w:rsidRDefault="00FB4504" w:rsidP="00FB4504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14:paraId="58EBBD6F" w14:textId="77777777" w:rsidR="00FB4504" w:rsidRDefault="00C16E08" w:rsidP="00FB4504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</w:t>
            </w:r>
            <w:r w:rsidR="00FB4504">
              <w:rPr>
                <w:rFonts w:ascii="BdE Neue Helvetica 55 Roman" w:hAnsi="BdE Neue Helvetica 55 Roman"/>
                <w:lang w:val="en-US"/>
              </w:rPr>
              <w:t>000</w:t>
            </w:r>
          </w:p>
        </w:tc>
      </w:tr>
      <w:tr w:rsidR="00C16E08" w:rsidRPr="00E5729A" w14:paraId="29A81A26" w14:textId="77777777" w:rsidTr="00125655">
        <w:trPr>
          <w:trHeight w:val="794"/>
        </w:trPr>
        <w:tc>
          <w:tcPr>
            <w:tcW w:w="0" w:type="auto"/>
          </w:tcPr>
          <w:p w14:paraId="336CF275" w14:textId="49680DB3" w:rsidR="00C16E08" w:rsidRPr="00C16E08" w:rsidRDefault="00C16E08" w:rsidP="00C16E0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6CA7B9F7">
                <v:shape id="_x0000_i1071" type="#_x0000_t75" style="width:1in;height:18pt" o:ole="">
                  <v:imagedata r:id="rId12" o:title=""/>
                </v:shape>
                <w:control r:id="rId13" w:name="TextBox15113" w:shapeid="_x0000_i1071"/>
              </w:object>
            </w:r>
            <w:r w:rsidR="00013965">
              <w:rPr>
                <w:rStyle w:val="FootnoteReference"/>
                <w:rFonts w:ascii="BdE Neue Helvetica 55 Roman" w:hAnsi="BdE Neue Helvetica 55 Roman"/>
                <w:lang w:val="en-US"/>
              </w:rPr>
              <w:footnoteReference w:id="1"/>
            </w:r>
          </w:p>
        </w:tc>
        <w:tc>
          <w:tcPr>
            <w:tcW w:w="0" w:type="auto"/>
          </w:tcPr>
          <w:p w14:paraId="759E42AD" w14:textId="466749CF" w:rsidR="00C16E08" w:rsidRDefault="00C16E08" w:rsidP="00C16E0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799637F5">
                <v:shape id="_x0000_i1073" type="#_x0000_t75" style="width:1in;height:18pt" o:ole="">
                  <v:imagedata r:id="rId14" o:title=""/>
                </v:shape>
                <w:control r:id="rId15" w:name="TextBox151142" w:shapeid="_x0000_i1073"/>
              </w:object>
            </w:r>
          </w:p>
        </w:tc>
        <w:tc>
          <w:tcPr>
            <w:tcW w:w="0" w:type="auto"/>
          </w:tcPr>
          <w:p w14:paraId="5370CE53" w14:textId="0264207E" w:rsidR="00C16E08" w:rsidRDefault="00C16E08" w:rsidP="00C16E0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12ED9C55">
                <v:shape id="_x0000_i1075" type="#_x0000_t75" style="width:1in;height:18pt" o:ole="">
                  <v:imagedata r:id="rId16" o:title=""/>
                </v:shape>
                <w:control r:id="rId17" w:name="TextBox15114" w:shapeid="_x0000_i1075"/>
              </w:object>
            </w:r>
            <w:r w:rsidR="00013965" w:rsidRPr="00C6052E">
              <w:rPr>
                <w:rStyle w:val="FootnoteReference"/>
              </w:rPr>
              <w:footnoteReference w:id="2"/>
            </w:r>
          </w:p>
        </w:tc>
      </w:tr>
      <w:tr w:rsidR="00C16E08" w:rsidRPr="00E5729A" w14:paraId="6581EDD4" w14:textId="77777777" w:rsidTr="00F732FD">
        <w:trPr>
          <w:trHeight w:val="340"/>
        </w:trPr>
        <w:tc>
          <w:tcPr>
            <w:tcW w:w="0" w:type="auto"/>
            <w:gridSpan w:val="3"/>
          </w:tcPr>
          <w:p w14:paraId="30FFEF09" w14:textId="77777777" w:rsidR="00C16E08" w:rsidRPr="00F732FD" w:rsidRDefault="00C16E08" w:rsidP="00F732FD">
            <w:pPr>
              <w:pStyle w:val="ListParagraph"/>
              <w:numPr>
                <w:ilvl w:val="0"/>
                <w:numId w:val="9"/>
              </w:numPr>
              <w:ind w:left="641" w:hanging="357"/>
              <w:jc w:val="both"/>
              <w:rPr>
                <w:rFonts w:ascii="BdE Neue Helvetica 55 Roman" w:hAnsi="BdE Neue Helvetica 55 Roman" w:cs="Arial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N</w:t>
            </w:r>
            <w:r w:rsidRPr="00BE75C1">
              <w:rPr>
                <w:rFonts w:ascii="BdE Neue Helvetica 55 Roman" w:hAnsi="BdE Neue Helvetica 55 Roman"/>
                <w:lang w:val="en-US"/>
              </w:rPr>
              <w:t>on-modernized local petty cash</w:t>
            </w:r>
          </w:p>
        </w:tc>
      </w:tr>
      <w:tr w:rsidR="00C16E08" w:rsidRPr="00E5729A" w14:paraId="5DDFFC00" w14:textId="77777777" w:rsidTr="00125655">
        <w:trPr>
          <w:trHeight w:val="397"/>
        </w:trPr>
        <w:tc>
          <w:tcPr>
            <w:tcW w:w="0" w:type="auto"/>
          </w:tcPr>
          <w:p w14:paraId="448DDBBF" w14:textId="77777777" w:rsidR="00C16E08" w:rsidRDefault="00C16E08" w:rsidP="00C16E08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14:paraId="11340049" w14:textId="77777777" w:rsidR="00C16E08" w:rsidRDefault="00C16E08" w:rsidP="00C16E08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14:paraId="12FBB874" w14:textId="77777777" w:rsidR="00C16E08" w:rsidRDefault="00C16E08" w:rsidP="00C16E08">
            <w:pPr>
              <w:pStyle w:val="ListParagraph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2000</w:t>
            </w:r>
          </w:p>
        </w:tc>
      </w:tr>
      <w:tr w:rsidR="00F732FD" w:rsidRPr="00E5729A" w14:paraId="2824457C" w14:textId="77777777" w:rsidTr="00F732FD">
        <w:trPr>
          <w:trHeight w:val="1134"/>
        </w:trPr>
        <w:tc>
          <w:tcPr>
            <w:tcW w:w="0" w:type="auto"/>
          </w:tcPr>
          <w:p w14:paraId="74D37F3D" w14:textId="3711B082" w:rsidR="00F732FD" w:rsidRPr="00C16E08" w:rsidRDefault="00F732FD" w:rsidP="00C94AC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409312C4">
                <v:shape id="_x0000_i1077" type="#_x0000_t75" style="width:1in;height:18pt" o:ole="">
                  <v:imagedata r:id="rId18" o:title=""/>
                </v:shape>
                <w:control r:id="rId19" w:name="TextBox151131" w:shapeid="_x0000_i1077"/>
              </w:object>
            </w:r>
          </w:p>
        </w:tc>
        <w:tc>
          <w:tcPr>
            <w:tcW w:w="0" w:type="auto"/>
          </w:tcPr>
          <w:p w14:paraId="70C52EEF" w14:textId="5CCB16E8" w:rsidR="00F732FD" w:rsidRDefault="00F732FD" w:rsidP="00C94AC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6543B148">
                <v:shape id="_x0000_i1079" type="#_x0000_t75" style="width:1in;height:18pt" o:ole="">
                  <v:imagedata r:id="rId20" o:title=""/>
                </v:shape>
                <w:control r:id="rId21" w:name="TextBox1511422" w:shapeid="_x0000_i1079"/>
              </w:object>
            </w:r>
          </w:p>
        </w:tc>
        <w:tc>
          <w:tcPr>
            <w:tcW w:w="0" w:type="auto"/>
          </w:tcPr>
          <w:p w14:paraId="57A676B1" w14:textId="0C6E2E71" w:rsidR="00F732FD" w:rsidRDefault="00F732FD" w:rsidP="00C94AC8">
            <w:pPr>
              <w:pStyle w:val="ListParagraph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70F50D51">
                <v:shape id="_x0000_i1081" type="#_x0000_t75" style="width:1in;height:18pt" o:ole="">
                  <v:imagedata r:id="rId22" o:title=""/>
                </v:shape>
                <w:control r:id="rId23" w:name="TextBox151143" w:shapeid="_x0000_i1081"/>
              </w:object>
            </w:r>
          </w:p>
        </w:tc>
      </w:tr>
    </w:tbl>
    <w:p w14:paraId="128A7014" w14:textId="77777777" w:rsidR="007A0A58" w:rsidRDefault="007A0A58">
      <w:pPr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br w:type="page"/>
      </w:r>
    </w:p>
    <w:p w14:paraId="63FA746C" w14:textId="77777777" w:rsidR="00E315F7" w:rsidRDefault="00E315F7" w:rsidP="00E315F7">
      <w:pPr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lastRenderedPageBreak/>
        <w:t>2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Pr="00995A80">
        <w:rPr>
          <w:rFonts w:ascii="BdE Neue Helvetica 55 Roman" w:hAnsi="BdE Neue Helvetica 55 Roman"/>
          <w:b/>
          <w:lang w:val="en-US"/>
        </w:rPr>
        <w:t xml:space="preserve"> </w:t>
      </w:r>
      <w:r w:rsidR="00C94AC8">
        <w:rPr>
          <w:rFonts w:ascii="BdE Neue Helvetica 55 Roman" w:hAnsi="BdE Neue Helvetica 55 Roman"/>
          <w:b/>
          <w:lang w:val="en-US"/>
        </w:rPr>
        <w:t>RECYCLING</w:t>
      </w:r>
    </w:p>
    <w:p w14:paraId="1A51462D" w14:textId="2182D738" w:rsidR="00F57BB1" w:rsidRDefault="005E7DFD" w:rsidP="007A0A58">
      <w:pPr>
        <w:pStyle w:val="ListParagraph"/>
        <w:numPr>
          <w:ilvl w:val="0"/>
          <w:numId w:val="3"/>
        </w:numPr>
        <w:spacing w:after="360" w:line="240" w:lineRule="auto"/>
        <w:ind w:left="714" w:hanging="357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7A0A58">
        <w:rPr>
          <w:rFonts w:ascii="BdE Neue Helvetica 55 Roman" w:hAnsi="BdE Neue Helvetica 55 Roman"/>
          <w:lang w:val="en-US"/>
        </w:rPr>
        <w:t>Presence of Recycling</w:t>
      </w:r>
      <w:r w:rsidR="00E1315E" w:rsidRPr="007A0A58">
        <w:rPr>
          <w:rFonts w:ascii="BdE Neue Helvetica 55 Roman" w:hAnsi="BdE Neue Helvetica 55 Roman"/>
          <w:lang w:val="en-US"/>
        </w:rPr>
        <w:t>?</w:t>
      </w:r>
      <w:r w:rsidR="00CD414C" w:rsidRPr="007A0A58">
        <w:rPr>
          <w:rFonts w:ascii="BdE Neue Helvetica 55 Roman" w:hAnsi="BdE Neue Helvetica 55 Roman"/>
          <w:lang w:val="en-US"/>
        </w:rPr>
        <w:tab/>
      </w:r>
      <w:r w:rsidR="00C94AC8" w:rsidRPr="007A0A58">
        <w:rPr>
          <w:rFonts w:ascii="BdE Neue Helvetica 55 Roman" w:hAnsi="BdE Neue Helvetica 55 Roman"/>
          <w:lang w:val="en-US"/>
        </w:rPr>
        <w:t xml:space="preserve">   </w:t>
      </w:r>
      <w:r w:rsidR="00C94AC8" w:rsidRPr="007A0A58">
        <w:rPr>
          <w:rFonts w:ascii="BdE Neue Helvetica 55 Roman" w:hAnsi="BdE Neue Helvetica 55 Roman"/>
          <w:lang w:val="en-US"/>
        </w:rPr>
        <w:tab/>
      </w:r>
      <w:r w:rsidR="00F57BB1" w:rsidRPr="007A0A58">
        <w:rPr>
          <w:rFonts w:ascii="BdE Neue Helvetica 55 Roman" w:hAnsi="BdE Neue Helvetica 55 Roman" w:cs="Arial"/>
          <w:lang w:val="en-US"/>
        </w:rPr>
        <w:object w:dxaOrig="225" w:dyaOrig="225" w14:anchorId="040CC76D">
          <v:shape id="_x0000_i1083" type="#_x0000_t75" style="width:41.4pt;height:18pt" o:ole="">
            <v:imagedata r:id="rId24" o:title=""/>
          </v:shape>
          <w:control r:id="rId25" w:name="o2b2112" w:shapeid="_x0000_i1083"/>
        </w:object>
      </w:r>
      <w:r w:rsidR="00F57BB1" w:rsidRPr="007A0A58">
        <w:rPr>
          <w:rFonts w:ascii="BdE Neue Helvetica 55 Roman" w:hAnsi="BdE Neue Helvetica 55 Roman" w:cs="Arial"/>
          <w:lang w:val="en-US"/>
        </w:rPr>
        <w:t xml:space="preserve">     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object w:dxaOrig="225" w:dyaOrig="225" w14:anchorId="794B62C2">
          <v:shape id="_x0000_i1085" type="#_x0000_t75" style="width:41.4pt;height:18pt" o:ole="">
            <v:imagedata r:id="rId26" o:title=""/>
          </v:shape>
          <w:control r:id="rId27" w:name="o2b2111" w:shapeid="_x0000_i1085"/>
        </w:object>
      </w:r>
    </w:p>
    <w:p w14:paraId="3AFDF840" w14:textId="7D259B67" w:rsidR="007A0A58" w:rsidRPr="007A0A58" w:rsidRDefault="007A0A58" w:rsidP="007A0A58">
      <w:pPr>
        <w:pStyle w:val="ListParagraph"/>
        <w:numPr>
          <w:ilvl w:val="0"/>
          <w:numId w:val="3"/>
        </w:numPr>
        <w:spacing w:after="360"/>
        <w:ind w:left="714" w:hanging="357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 xml:space="preserve">An idea of the percentage?  </w:t>
      </w:r>
      <w:r w:rsidRPr="00995A80">
        <w:rPr>
          <w:rFonts w:ascii="BdE Neue Helvetica 55 Roman" w:hAnsi="BdE Neue Helvetica 55 Roman" w:cs="Arial"/>
          <w:lang w:val="en-US"/>
        </w:rPr>
        <w:object w:dxaOrig="225" w:dyaOrig="225" w14:anchorId="5C18953A">
          <v:shape id="_x0000_i1087" type="#_x0000_t75" style="width:1in;height:18pt" o:ole="">
            <v:imagedata r:id="rId28" o:title=""/>
          </v:shape>
          <w:control r:id="rId29" w:name="TextBox15114221" w:shapeid="_x0000_i1087"/>
        </w:object>
      </w:r>
    </w:p>
    <w:p w14:paraId="3C29892A" w14:textId="77777777" w:rsidR="007A0A58" w:rsidRPr="007A0A58" w:rsidRDefault="007A0A58" w:rsidP="007A0A58">
      <w:pPr>
        <w:pStyle w:val="ListParagraph"/>
        <w:spacing w:after="360"/>
        <w:ind w:left="714"/>
        <w:jc w:val="both"/>
        <w:rPr>
          <w:rFonts w:ascii="BdE Neue Helvetica 55 Roman" w:hAnsi="BdE Neue Helvetica 55 Roman"/>
          <w:lang w:val="en-US"/>
        </w:rPr>
      </w:pPr>
    </w:p>
    <w:p w14:paraId="207FE8E6" w14:textId="77777777" w:rsidR="00F57BB1" w:rsidRPr="00C94AC8" w:rsidRDefault="00C94AC8" w:rsidP="007A0A58">
      <w:pPr>
        <w:pStyle w:val="ListParagraph"/>
        <w:numPr>
          <w:ilvl w:val="0"/>
          <w:numId w:val="3"/>
        </w:numPr>
        <w:spacing w:before="360"/>
        <w:ind w:left="714" w:hanging="357"/>
        <w:jc w:val="both"/>
        <w:rPr>
          <w:rFonts w:ascii="BdE Neue Helvetica 55 Roman" w:hAnsi="BdE Neue Helvetica 55 Roman"/>
          <w:lang w:val="en-US"/>
        </w:rPr>
      </w:pPr>
      <w:r w:rsidRPr="00C94AC8">
        <w:rPr>
          <w:rFonts w:ascii="BdE Neue Helvetica 55 Roman" w:hAnsi="BdE Neue Helvetica 55 Roman"/>
          <w:lang w:val="en-US"/>
        </w:rPr>
        <w:t>Has the change of habit in the use of cash had an impact in your NCB</w:t>
      </w:r>
      <w:r>
        <w:rPr>
          <w:rFonts w:ascii="BdE Neue Helvetica 55 Roman" w:hAnsi="BdE Neue Helvetica 55 Roman"/>
          <w:lang w:val="en-US"/>
        </w:rPr>
        <w:t xml:space="preserve"> </w:t>
      </w:r>
      <w:r w:rsidR="00CD414C" w:rsidRPr="00C94AC8">
        <w:rPr>
          <w:rFonts w:ascii="BdE Neue Helvetica 55 Roman" w:hAnsi="BdE Neue Helvetica 55 Roman"/>
          <w:lang w:val="en-US"/>
        </w:rPr>
        <w:tab/>
      </w:r>
    </w:p>
    <w:p w14:paraId="661694D2" w14:textId="2EB3666E" w:rsidR="007A0A58" w:rsidRDefault="00F57BB1" w:rsidP="007A0A58">
      <w:pPr>
        <w:pStyle w:val="ListParagraph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 w14:anchorId="3621A983">
          <v:shape id="_x0000_i1089" type="#_x0000_t75" style="width:41.4pt;height:18pt" o:ole="">
            <v:imagedata r:id="rId30" o:title=""/>
          </v:shape>
          <w:control r:id="rId31" w:name="o2b21121" w:shapeid="_x0000_i1089"/>
        </w:object>
      </w:r>
      <w:r w:rsidRPr="00995A80">
        <w:rPr>
          <w:rFonts w:ascii="BdE Neue Helvetica 55 Roman" w:hAnsi="BdE Neue Helvetica 55 Roman" w:cs="Arial"/>
          <w:lang w:val="en-US"/>
        </w:rPr>
        <w:t xml:space="preserve">      </w:t>
      </w:r>
      <w:r w:rsidRPr="00995A80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995A80">
        <w:rPr>
          <w:rFonts w:ascii="BdE Neue Helvetica 55 Roman" w:eastAsia="Calibri" w:hAnsi="BdE Neue Helvetica 55 Roman" w:cs="Arial"/>
          <w:lang w:val="en-US"/>
        </w:rPr>
        <w:object w:dxaOrig="225" w:dyaOrig="225" w14:anchorId="4470DF74">
          <v:shape id="_x0000_i1091" type="#_x0000_t75" style="width:41.4pt;height:18pt" o:ole="">
            <v:imagedata r:id="rId32" o:title=""/>
          </v:shape>
          <w:control r:id="rId33" w:name="o2b21111" w:shapeid="_x0000_i1091"/>
        </w:object>
      </w:r>
      <w:r w:rsidR="007A0A58" w:rsidRPr="007A0A58">
        <w:rPr>
          <w:rFonts w:ascii="BdE Neue Helvetica 55 Roman" w:hAnsi="BdE Neue Helvetica 55 Roman"/>
          <w:lang w:val="en-US"/>
        </w:rPr>
        <w:t xml:space="preserve"> </w:t>
      </w:r>
      <w:r w:rsidR="007A0A58">
        <w:rPr>
          <w:rFonts w:ascii="BdE Neue Helvetica 55 Roman" w:hAnsi="BdE Neue Helvetica 55 Roman"/>
          <w:lang w:val="en-US"/>
        </w:rPr>
        <w:t>go on c</w:t>
      </w:r>
      <w:r w:rsidR="007A0A58" w:rsidRPr="006F3EE4">
        <w:rPr>
          <w:rFonts w:ascii="BdE Neue Helvetica 55 Roman" w:hAnsi="BdE Neue Helvetica 55 Roman"/>
          <w:lang w:val="en-US"/>
        </w:rPr>
        <w:t>omments</w:t>
      </w:r>
      <w:r w:rsidR="007A0A58">
        <w:rPr>
          <w:rFonts w:ascii="BdE Neue Helvetica 55 Roman" w:hAnsi="BdE Neue Helvetica 55 Roman"/>
          <w:lang w:val="en-US"/>
        </w:rPr>
        <w:t xml:space="preserve"> if necessary:</w:t>
      </w:r>
    </w:p>
    <w:p w14:paraId="0B583141" w14:textId="2C7D363F" w:rsidR="007A0A58" w:rsidRDefault="007A0A58" w:rsidP="007A0A58">
      <w:pPr>
        <w:pStyle w:val="ListParagraph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 w14:anchorId="39394F51">
          <v:shape id="_x0000_i1116" type="#_x0000_t75" style="width:372.6pt;height:93.6pt" o:ole="">
            <v:imagedata r:id="rId34" o:title=""/>
          </v:shape>
          <w:control r:id="rId35" w:name="TextBox1722" w:shapeid="_x0000_i1116"/>
        </w:object>
      </w:r>
    </w:p>
    <w:p w14:paraId="516652D8" w14:textId="77777777" w:rsidR="00F57BB1" w:rsidRPr="00F57BB1" w:rsidRDefault="00F57BB1" w:rsidP="00F57BB1">
      <w:pPr>
        <w:pStyle w:val="ListParagraph"/>
        <w:jc w:val="both"/>
        <w:rPr>
          <w:rFonts w:ascii="BdE Neue Helvetica 55 Roman" w:hAnsi="BdE Neue Helvetica 55 Roman"/>
          <w:lang w:val="en-US"/>
        </w:rPr>
      </w:pPr>
    </w:p>
    <w:p w14:paraId="5D850634" w14:textId="77777777" w:rsidR="006F3EE4" w:rsidRDefault="00C675D4" w:rsidP="00C675D4">
      <w:pPr>
        <w:pStyle w:val="ListParagraph"/>
        <w:numPr>
          <w:ilvl w:val="0"/>
          <w:numId w:val="3"/>
        </w:numPr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ascii="BdE Neue Helvetica 55 Roman" w:hAnsi="BdE Neue Helvetica 55 Roman"/>
          <w:lang w:val="en-US"/>
        </w:rPr>
        <w:t xml:space="preserve">How many different actors in </w:t>
      </w:r>
      <w:r>
        <w:rPr>
          <w:rFonts w:ascii="BdE Neue Helvetica 55 Roman" w:hAnsi="BdE Neue Helvetica 55 Roman"/>
          <w:lang w:val="en-US"/>
        </w:rPr>
        <w:t>your</w:t>
      </w:r>
      <w:r w:rsidRPr="00C675D4">
        <w:rPr>
          <w:rFonts w:ascii="BdE Neue Helvetica 55 Roman" w:hAnsi="BdE Neue Helvetica 55 Roman"/>
          <w:lang w:val="en-US"/>
        </w:rPr>
        <w:t xml:space="preserve"> fiduciary sect</w:t>
      </w:r>
      <w:r>
        <w:rPr>
          <w:rFonts w:ascii="BdE Neue Helvetica 55 Roman" w:hAnsi="BdE Neue Helvetica 55 Roman"/>
          <w:lang w:val="en-US"/>
        </w:rPr>
        <w:t>or</w:t>
      </w:r>
      <w:r w:rsidRPr="00C675D4">
        <w:rPr>
          <w:rFonts w:ascii="BdE Neue Helvetica 55 Roman" w:hAnsi="BdE Neue Helvetica 55 Roman"/>
          <w:lang w:val="en-US"/>
        </w:rPr>
        <w:t xml:space="preserve">? </w:t>
      </w:r>
      <w:r>
        <w:rPr>
          <w:rFonts w:ascii="BdE Neue Helvetica 55 Roman" w:hAnsi="BdE Neue Helvetica 55 Roman"/>
          <w:lang w:val="en-US"/>
        </w:rPr>
        <w:t>And which ones?</w:t>
      </w:r>
    </w:p>
    <w:p w14:paraId="534BDBA5" w14:textId="77777777" w:rsidR="00C675D4" w:rsidRPr="00C675D4" w:rsidRDefault="00C675D4" w:rsidP="00C675D4">
      <w:pPr>
        <w:pStyle w:val="ListParagraph"/>
        <w:jc w:val="both"/>
        <w:rPr>
          <w:rFonts w:ascii="BdE Neue Helvetica 55 Roman" w:hAnsi="BdE Neue Helvetica 55 Roman"/>
          <w:lang w:val="en-US"/>
        </w:rPr>
      </w:pPr>
    </w:p>
    <w:p w14:paraId="20363238" w14:textId="4A221329" w:rsidR="00F57BB1" w:rsidRPr="00F57BB1" w:rsidRDefault="00F57BB1" w:rsidP="007A0A58">
      <w:pPr>
        <w:pStyle w:val="ListParagraph"/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cstheme="minorHAnsi"/>
          <w:lang w:val="en-US"/>
        </w:rPr>
        <w:object w:dxaOrig="225" w:dyaOrig="225" w14:anchorId="66A498A9">
          <v:shape id="_x0000_i1095" type="#_x0000_t75" style="width:372.6pt;height:93.6pt" o:ole="">
            <v:imagedata r:id="rId36" o:title=""/>
          </v:shape>
          <w:control r:id="rId37" w:name="TextBox17" w:shapeid="_x0000_i1095"/>
        </w:object>
      </w:r>
    </w:p>
    <w:p w14:paraId="5A3149B0" w14:textId="77777777" w:rsidR="009F7502" w:rsidRDefault="009F7502" w:rsidP="006F3EE4">
      <w:pPr>
        <w:ind w:left="1416"/>
        <w:jc w:val="both"/>
        <w:rPr>
          <w:rFonts w:ascii="BdE Neue Helvetica 55 Roman" w:hAnsi="BdE Neue Helvetica 55 Roman"/>
          <w:lang w:val="en-US"/>
        </w:rPr>
      </w:pPr>
    </w:p>
    <w:p w14:paraId="2FE4B962" w14:textId="77777777" w:rsidR="00CA4DA4" w:rsidRPr="00C33E2D" w:rsidRDefault="00CA4DA4" w:rsidP="00CA4DA4">
      <w:pPr>
        <w:jc w:val="both"/>
        <w:rPr>
          <w:rFonts w:ascii="BdE Neue Helvetica 55 Roman" w:hAnsi="BdE Neue Helvetica 55 Roman"/>
          <w:lang w:val="fr-FR"/>
        </w:rPr>
      </w:pPr>
      <w:r w:rsidRPr="00C33E2D">
        <w:rPr>
          <w:rFonts w:ascii="BdE Neue Helvetica 55 Roman" w:hAnsi="BdE Neue Helvetica 55 Roman"/>
          <w:b/>
          <w:lang w:val="fr-FR"/>
        </w:rPr>
        <w:t>3.-</w:t>
      </w:r>
      <w:r w:rsidR="00DE23EB" w:rsidRPr="00C33E2D">
        <w:rPr>
          <w:rFonts w:ascii="BdE Neue Helvetica 55 Roman" w:hAnsi="BdE Neue Helvetica 55 Roman"/>
          <w:b/>
          <w:lang w:val="fr-FR"/>
        </w:rPr>
        <w:tab/>
      </w:r>
      <w:r w:rsidR="00C675D4">
        <w:rPr>
          <w:rFonts w:ascii="BdE Neue Helvetica 55 Roman" w:hAnsi="BdE Neue Helvetica 55 Roman"/>
          <w:b/>
          <w:lang w:val="fr-FR"/>
        </w:rPr>
        <w:t>CONTROL</w:t>
      </w:r>
      <w:r w:rsidRPr="00C33E2D">
        <w:rPr>
          <w:rFonts w:ascii="BdE Neue Helvetica 55 Roman" w:hAnsi="BdE Neue Helvetica 55 Roman"/>
          <w:b/>
          <w:lang w:val="fr-FR"/>
        </w:rPr>
        <w:t xml:space="preserve"> </w:t>
      </w:r>
    </w:p>
    <w:p w14:paraId="74A8B346" w14:textId="47A180BD" w:rsidR="009557AC" w:rsidRDefault="00C675D4" w:rsidP="009557A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Is there a specific service for external controls? </w:t>
      </w:r>
      <w:r w:rsidR="00CF55CB" w:rsidRPr="009557AC">
        <w:rPr>
          <w:rFonts w:ascii="BdE Neue Helvetica 55 Roman" w:hAnsi="BdE Neue Helvetica 55 Roman"/>
          <w:lang w:val="en-US"/>
        </w:rPr>
        <w:tab/>
      </w:r>
      <w:r w:rsidR="006F3EE4" w:rsidRPr="009557AC">
        <w:rPr>
          <w:rFonts w:ascii="BdE Neue Helvetica 55 Roman" w:hAnsi="BdE Neue Helvetica 55 Roman" w:cs="Arial"/>
          <w:lang w:val="en-US"/>
        </w:rPr>
        <w:object w:dxaOrig="225" w:dyaOrig="225" w14:anchorId="53817B1D">
          <v:shape id="_x0000_i1097" type="#_x0000_t75" style="width:41.4pt;height:18pt" o:ole="">
            <v:imagedata r:id="rId38" o:title=""/>
          </v:shape>
          <w:control r:id="rId39" w:name="o2b211255" w:shapeid="_x0000_i1097"/>
        </w:object>
      </w:r>
      <w:r w:rsidR="006F3EE4" w:rsidRPr="009557AC">
        <w:rPr>
          <w:rFonts w:ascii="BdE Neue Helvetica 55 Roman" w:hAnsi="BdE Neue Helvetica 55 Roman" w:cs="Arial"/>
          <w:lang w:val="en-US"/>
        </w:rPr>
        <w:t xml:space="preserve">     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t xml:space="preserve">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object w:dxaOrig="225" w:dyaOrig="225" w14:anchorId="295CDAB5">
          <v:shape id="_x0000_i1099" type="#_x0000_t75" style="width:41.4pt;height:18pt" o:ole="">
            <v:imagedata r:id="rId40" o:title=""/>
          </v:shape>
          <w:control r:id="rId41" w:name="o2b211155" w:shapeid="_x0000_i1099"/>
        </w:object>
      </w:r>
    </w:p>
    <w:p w14:paraId="06F279FF" w14:textId="77777777" w:rsidR="009557AC" w:rsidRPr="009557AC" w:rsidRDefault="009557AC" w:rsidP="009557AC">
      <w:pPr>
        <w:pStyle w:val="ListParagraph"/>
        <w:rPr>
          <w:rFonts w:ascii="BdE Neue Helvetica 55 Roman" w:eastAsia="Calibri" w:hAnsi="BdE Neue Helvetica 55 Roman" w:cs="Arial"/>
          <w:lang w:val="en-US"/>
        </w:rPr>
      </w:pPr>
    </w:p>
    <w:p w14:paraId="1F3EDEF7" w14:textId="77777777" w:rsidR="009557AC" w:rsidRDefault="00C675D4" w:rsidP="009557AC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How many checks per year on average? </w:t>
      </w:r>
      <w:r w:rsidR="009557AC" w:rsidRPr="009557AC">
        <w:rPr>
          <w:rFonts w:ascii="BdE Neue Helvetica 55 Roman" w:eastAsia="Calibri" w:hAnsi="BdE Neue Helvetica 55 Roman" w:cs="Arial"/>
          <w:lang w:val="en-US"/>
        </w:rPr>
        <w:t>Machine validity, verification of procedures, etc.</w:t>
      </w:r>
    </w:p>
    <w:p w14:paraId="49FC6D77" w14:textId="77777777" w:rsidR="007A0A58" w:rsidRPr="009557AC" w:rsidRDefault="007A0A58" w:rsidP="009557AC">
      <w:pPr>
        <w:spacing w:line="240" w:lineRule="auto"/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>Comments…</w:t>
      </w:r>
    </w:p>
    <w:p w14:paraId="74004FDC" w14:textId="118CBA34" w:rsidR="007A0A58" w:rsidRDefault="007A0A58" w:rsidP="007A0A58">
      <w:p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 w14:anchorId="6A3F1D0E">
          <v:shape id="_x0000_i1117" type="#_x0000_t75" style="width:372.6pt;height:93.6pt" o:ole="">
            <v:imagedata r:id="rId42" o:title=""/>
          </v:shape>
          <w:control r:id="rId43" w:name="TextBox1721" w:shapeid="_x0000_i1117"/>
        </w:object>
      </w:r>
    </w:p>
    <w:p w14:paraId="4B049EC3" w14:textId="77777777" w:rsidR="009557AC" w:rsidRDefault="009557AC">
      <w:pPr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br w:type="page"/>
      </w:r>
    </w:p>
    <w:p w14:paraId="0B4B71CA" w14:textId="77777777" w:rsidR="00C675D4" w:rsidRDefault="009557AC" w:rsidP="00C675D4">
      <w:pPr>
        <w:pStyle w:val="ListParagraph"/>
        <w:numPr>
          <w:ilvl w:val="0"/>
          <w:numId w:val="4"/>
        </w:num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lastRenderedPageBreak/>
        <w:t>H</w:t>
      </w:r>
      <w:r w:rsidR="00C675D4">
        <w:rPr>
          <w:rFonts w:ascii="BdE Neue Helvetica 55 Roman" w:hAnsi="BdE Neue Helvetica 55 Roman"/>
          <w:lang w:val="en-US"/>
        </w:rPr>
        <w:t>ow many persons work on it?</w:t>
      </w:r>
    </w:p>
    <w:p w14:paraId="685908C7" w14:textId="77777777" w:rsidR="009557AC" w:rsidRDefault="009557AC" w:rsidP="00A4619B">
      <w:pPr>
        <w:pStyle w:val="ListParagraph"/>
        <w:ind w:firstLine="696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go on c</w:t>
      </w:r>
      <w:r w:rsidRPr="006F3EE4">
        <w:rPr>
          <w:rFonts w:ascii="BdE Neue Helvetica 55 Roman" w:hAnsi="BdE Neue Helvetica 55 Roman"/>
          <w:lang w:val="en-US"/>
        </w:rPr>
        <w:t>omments</w:t>
      </w:r>
      <w:r>
        <w:rPr>
          <w:rFonts w:ascii="BdE Neue Helvetica 55 Roman" w:hAnsi="BdE Neue Helvetica 55 Roman"/>
          <w:lang w:val="en-US"/>
        </w:rPr>
        <w:t xml:space="preserve"> if necessary:</w:t>
      </w:r>
    </w:p>
    <w:p w14:paraId="3AB2B58D" w14:textId="6CD2F4D2" w:rsidR="009557AC" w:rsidRDefault="009557AC" w:rsidP="009557AC">
      <w:pPr>
        <w:pStyle w:val="ListParagraph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 w14:anchorId="124A90FC">
          <v:shape id="_x0000_i1118" type="#_x0000_t75" style="width:372.6pt;height:93.6pt" o:ole="">
            <v:imagedata r:id="rId44" o:title=""/>
          </v:shape>
          <w:control r:id="rId45" w:name="TextBox17221" w:shapeid="_x0000_i1118"/>
        </w:object>
      </w:r>
    </w:p>
    <w:p w14:paraId="74EBB457" w14:textId="77777777" w:rsidR="009557AC" w:rsidRPr="00F57BB1" w:rsidRDefault="009557AC" w:rsidP="009557AC">
      <w:pPr>
        <w:pStyle w:val="ListParagraph"/>
        <w:jc w:val="both"/>
        <w:rPr>
          <w:rFonts w:ascii="BdE Neue Helvetica 55 Roman" w:hAnsi="BdE Neue Helvetica 55 Roman"/>
          <w:lang w:val="en-US"/>
        </w:rPr>
      </w:pPr>
    </w:p>
    <w:p w14:paraId="117270CF" w14:textId="77777777" w:rsidR="006F3EE4" w:rsidRPr="00F57F3E" w:rsidRDefault="006F3EE4" w:rsidP="006F3EE4">
      <w:pPr>
        <w:ind w:left="708"/>
        <w:jc w:val="both"/>
        <w:rPr>
          <w:rFonts w:ascii="BdE Neue Helvetica 55 Roman" w:hAnsi="BdE Neue Helvetica 55 Roman"/>
          <w:lang w:val="en-US"/>
        </w:rPr>
      </w:pPr>
    </w:p>
    <w:p w14:paraId="6E5E6AC5" w14:textId="77777777" w:rsidR="0067660D" w:rsidRDefault="00F57F3E" w:rsidP="00F57F3E">
      <w:pPr>
        <w:jc w:val="both"/>
        <w:rPr>
          <w:rFonts w:ascii="BdE Neue Helvetica 55 Roman" w:hAnsi="BdE Neue Helvetica 55 Roman"/>
          <w:b/>
          <w:smallCaps/>
          <w:lang w:val="en-US"/>
        </w:rPr>
      </w:pPr>
      <w:r>
        <w:rPr>
          <w:rFonts w:ascii="BdE Neue Helvetica 55 Roman" w:hAnsi="BdE Neue Helvetica 55 Roman"/>
          <w:b/>
          <w:lang w:val="en-US"/>
        </w:rPr>
        <w:t>4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="0067660D">
        <w:rPr>
          <w:rFonts w:ascii="BdE Neue Helvetica 55 Roman" w:hAnsi="BdE Neue Helvetica 55 Roman"/>
          <w:b/>
          <w:smallCaps/>
          <w:lang w:val="en-US"/>
        </w:rPr>
        <w:t>Banknote accessibility</w:t>
      </w:r>
    </w:p>
    <w:p w14:paraId="373302E6" w14:textId="75353775" w:rsidR="0067660D" w:rsidRDefault="0067660D" w:rsidP="0067660D">
      <w:pPr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>
        <w:rPr>
          <w:rFonts w:ascii="BdE Neue Helvetica 55 Roman" w:hAnsi="BdE Neue Helvetica 55 Roman"/>
          <w:lang w:val="en-US"/>
        </w:rPr>
        <w:t>1. Al</w:t>
      </w:r>
      <w:r w:rsidR="00A4619B" w:rsidRPr="0067660D">
        <w:rPr>
          <w:rFonts w:ascii="BdE Neue Helvetica 55 Roman" w:hAnsi="BdE Neue Helvetica 55 Roman"/>
          <w:lang w:val="en-US"/>
        </w:rPr>
        <w:t xml:space="preserve">l the regions of your country are well served in cash? </w:t>
      </w:r>
      <w:r w:rsidRPr="007A0A58">
        <w:rPr>
          <w:rFonts w:ascii="BdE Neue Helvetica 55 Roman" w:hAnsi="BdE Neue Helvetica 55 Roman"/>
          <w:lang w:val="en-US"/>
        </w:rPr>
        <w:tab/>
      </w:r>
      <w:r w:rsidRPr="007A0A58">
        <w:rPr>
          <w:rFonts w:ascii="BdE Neue Helvetica 55 Roman" w:hAnsi="BdE Neue Helvetica 55 Roman" w:cs="Arial"/>
          <w:lang w:val="en-US"/>
        </w:rPr>
        <w:object w:dxaOrig="225" w:dyaOrig="225" w14:anchorId="51A8C06E">
          <v:shape id="_x0000_i1105" type="#_x0000_t75" style="width:41.4pt;height:18pt" o:ole="">
            <v:imagedata r:id="rId46" o:title=""/>
          </v:shape>
          <w:control r:id="rId47" w:name="o2b21122" w:shapeid="_x0000_i1105"/>
        </w:object>
      </w:r>
      <w:r w:rsidRPr="007A0A58">
        <w:rPr>
          <w:rFonts w:ascii="BdE Neue Helvetica 55 Roman" w:hAnsi="BdE Neue Helvetica 55 Roman" w:cs="Arial"/>
          <w:lang w:val="en-US"/>
        </w:rPr>
        <w:t xml:space="preserve">      </w:t>
      </w:r>
      <w:r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7A0A58">
        <w:rPr>
          <w:rFonts w:ascii="BdE Neue Helvetica 55 Roman" w:eastAsia="Calibri" w:hAnsi="BdE Neue Helvetica 55 Roman" w:cs="Arial"/>
          <w:lang w:val="en-US"/>
        </w:rPr>
        <w:object w:dxaOrig="225" w:dyaOrig="225" w14:anchorId="51EB0E3B">
          <v:shape id="_x0000_i1107" type="#_x0000_t75" style="width:41.4pt;height:18pt" o:ole="">
            <v:imagedata r:id="rId48" o:title=""/>
          </v:shape>
          <w:control r:id="rId49" w:name="o2b21112" w:shapeid="_x0000_i1107"/>
        </w:object>
      </w:r>
    </w:p>
    <w:p w14:paraId="3B030ACB" w14:textId="77777777" w:rsidR="00F57F3E" w:rsidRPr="0067660D" w:rsidRDefault="0067660D" w:rsidP="0067660D">
      <w:pPr>
        <w:ind w:firstLine="708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H</w:t>
      </w:r>
      <w:r w:rsidRPr="0067660D">
        <w:rPr>
          <w:rFonts w:ascii="BdE Neue Helvetica 55 Roman" w:hAnsi="BdE Neue Helvetica 55 Roman"/>
          <w:lang w:val="en-US"/>
        </w:rPr>
        <w:t xml:space="preserve">ow? </w:t>
      </w:r>
      <w:r>
        <w:rPr>
          <w:rFonts w:ascii="BdE Neue Helvetica 55 Roman" w:hAnsi="BdE Neue Helvetica 55 Roman"/>
          <w:lang w:val="en-US"/>
        </w:rPr>
        <w:t>(For example: Cash</w:t>
      </w:r>
      <w:r w:rsidR="00A4619B" w:rsidRPr="0067660D">
        <w:rPr>
          <w:rFonts w:ascii="BdE Neue Helvetica 55 Roman" w:hAnsi="BdE Neue Helvetica 55 Roman"/>
          <w:lang w:val="en-US"/>
        </w:rPr>
        <w:t xml:space="preserve"> back at mercha</w:t>
      </w:r>
      <w:r>
        <w:rPr>
          <w:rFonts w:ascii="BdE Neue Helvetica 55 Roman" w:hAnsi="BdE Neue Helvetica 55 Roman"/>
          <w:lang w:val="en-US"/>
        </w:rPr>
        <w:t>nts; ATMs, private banking, SAB</w:t>
      </w:r>
    </w:p>
    <w:p w14:paraId="7EC1F465" w14:textId="77777777" w:rsidR="006F3EE4" w:rsidRDefault="006F3EE4" w:rsidP="006F3EE4">
      <w:pPr>
        <w:pStyle w:val="ListParagraph"/>
        <w:jc w:val="both"/>
        <w:rPr>
          <w:rFonts w:ascii="BdE Neue Helvetica 55 Roman" w:hAnsi="BdE Neue Helvetica 55 Roman"/>
          <w:bCs/>
          <w:lang w:val="en-US"/>
        </w:rPr>
      </w:pPr>
    </w:p>
    <w:p w14:paraId="71C9C10C" w14:textId="3CDF7264" w:rsidR="006F3EE4" w:rsidRDefault="006F3EE4" w:rsidP="006F3EE4">
      <w:pPr>
        <w:pStyle w:val="ListParagraph"/>
        <w:jc w:val="both"/>
        <w:rPr>
          <w:rFonts w:ascii="BdE Neue Helvetica 55 Roman" w:hAnsi="BdE Neue Helvetica 55 Roman" w:cs="Arial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 w14:anchorId="418DD835">
          <v:shape id="_x0000_i1109" type="#_x0000_t75" style="width:372.6pt;height:93.6pt" o:ole="">
            <v:imagedata r:id="rId50" o:title=""/>
          </v:shape>
          <w:control r:id="rId51" w:name="TextBox174" w:shapeid="_x0000_i1109"/>
        </w:object>
      </w:r>
    </w:p>
    <w:p w14:paraId="63FFDB06" w14:textId="77777777" w:rsidR="006F3EE4" w:rsidRDefault="006F3EE4" w:rsidP="006F3EE4">
      <w:pPr>
        <w:pStyle w:val="ListParagraph"/>
        <w:jc w:val="both"/>
        <w:rPr>
          <w:rFonts w:ascii="BdE Neue Helvetica 55 Roman" w:hAnsi="BdE Neue Helvetica 55 Roman" w:cs="Arial"/>
          <w:lang w:val="en-US"/>
        </w:rPr>
      </w:pPr>
    </w:p>
    <w:p w14:paraId="69826425" w14:textId="77777777" w:rsidR="006F3EE4" w:rsidRDefault="0067660D" w:rsidP="008134CD">
      <w:pPr>
        <w:pStyle w:val="ListParagraph"/>
        <w:numPr>
          <w:ilvl w:val="0"/>
          <w:numId w:val="6"/>
        </w:numPr>
        <w:jc w:val="both"/>
        <w:rPr>
          <w:rFonts w:ascii="BdE Neue Helvetica 55 Roman" w:hAnsi="BdE Neue Helvetica 55 Roman"/>
          <w:bCs/>
          <w:lang w:val="en-US"/>
        </w:rPr>
      </w:pPr>
      <w:r w:rsidRPr="0067660D">
        <w:rPr>
          <w:rFonts w:ascii="BdE Neue Helvetica 55 Roman" w:hAnsi="BdE Neue Helvetica 55 Roman"/>
          <w:bCs/>
          <w:lang w:val="en-US"/>
        </w:rPr>
        <w:t>W</w:t>
      </w:r>
      <w:r w:rsidR="00F7385E" w:rsidRPr="0067660D">
        <w:rPr>
          <w:rFonts w:ascii="BdE Neue Helvetica 55 Roman" w:hAnsi="BdE Neue Helvetica 55 Roman"/>
          <w:bCs/>
          <w:lang w:val="en-US"/>
        </w:rPr>
        <w:t xml:space="preserve">hat is it your perception about </w:t>
      </w:r>
      <w:r w:rsidR="00D53D36">
        <w:rPr>
          <w:rFonts w:ascii="BdE Neue Helvetica 55 Roman" w:hAnsi="BdE Neue Helvetica 55 Roman"/>
          <w:bCs/>
          <w:lang w:val="en-US"/>
        </w:rPr>
        <w:t xml:space="preserve">the </w:t>
      </w:r>
      <w:r w:rsidR="00F57F3E" w:rsidRPr="0067660D">
        <w:rPr>
          <w:rFonts w:ascii="BdE Neue Helvetica 55 Roman" w:hAnsi="BdE Neue Helvetica 55 Roman"/>
          <w:bCs/>
          <w:lang w:val="en-US"/>
        </w:rPr>
        <w:t>future of cash</w:t>
      </w:r>
    </w:p>
    <w:p w14:paraId="4A48E005" w14:textId="77777777" w:rsidR="0067660D" w:rsidRPr="0067660D" w:rsidRDefault="0067660D" w:rsidP="0067660D">
      <w:pPr>
        <w:pStyle w:val="ListParagraph"/>
        <w:jc w:val="both"/>
        <w:rPr>
          <w:rFonts w:ascii="BdE Neue Helvetica 55 Roman" w:hAnsi="BdE Neue Helvetica 55 Roman"/>
          <w:bCs/>
          <w:lang w:val="en-US"/>
        </w:rPr>
      </w:pPr>
    </w:p>
    <w:bookmarkStart w:id="1" w:name="_GoBack"/>
    <w:p w14:paraId="68C6EDF7" w14:textId="2D5DD4FF" w:rsidR="006F3EE4" w:rsidRPr="00F57F3E" w:rsidRDefault="006F3EE4" w:rsidP="006F3EE4">
      <w:pPr>
        <w:pStyle w:val="ListParagraph"/>
        <w:jc w:val="both"/>
        <w:rPr>
          <w:rFonts w:ascii="BdE Neue Helvetica 55 Roman" w:hAnsi="BdE Neue Helvetica 55 Roman"/>
          <w:bCs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 w14:anchorId="79AC3CDF">
          <v:shape id="_x0000_i1119" type="#_x0000_t75" style="width:372.6pt;height:93.6pt" o:ole="">
            <v:imagedata r:id="rId52" o:title=""/>
          </v:shape>
          <w:control r:id="rId53" w:name="TextBox175" w:shapeid="_x0000_i1119"/>
        </w:object>
      </w:r>
      <w:bookmarkEnd w:id="1"/>
    </w:p>
    <w:sectPr w:rsidR="006F3EE4" w:rsidRPr="00F57F3E">
      <w:headerReference w:type="even" r:id="rId54"/>
      <w:footerReference w:type="default" r:id="rId55"/>
      <w:headerReference w:type="firs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CA80" w14:textId="77777777" w:rsidR="00314686" w:rsidRDefault="00314686">
      <w:pPr>
        <w:spacing w:after="0" w:line="240" w:lineRule="auto"/>
      </w:pPr>
    </w:p>
  </w:endnote>
  <w:endnote w:type="continuationSeparator" w:id="0">
    <w:p w14:paraId="6EBA53E8" w14:textId="77777777" w:rsidR="00314686" w:rsidRDefault="00314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dE Neue Helvetica 55 Roman">
    <w:altName w:val="Calibri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dE Neue Helvetica 47 LightCn">
    <w:altName w:val="Arial Narrow"/>
    <w:charset w:val="00"/>
    <w:family w:val="swiss"/>
    <w:pitch w:val="variable"/>
    <w:sig w:usb0="00000001" w:usb1="10002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28F6" w14:textId="77777777" w:rsidR="00314686" w:rsidRPr="00F57BB1" w:rsidRDefault="0031468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lang w:val="en-US"/>
      </w:rPr>
    </w:pPr>
    <w:r w:rsidRPr="00F57BB1">
      <w:rPr>
        <w:rFonts w:ascii="BdE Neue Helvetica 55 Roman" w:eastAsia="Calibri" w:hAnsi="BdE Neue Helvetica 55 Roman" w:cs="Arial"/>
        <w:b/>
        <w:i/>
        <w:color w:val="2F5496" w:themeColor="accent5" w:themeShade="BF"/>
        <w:sz w:val="16"/>
        <w:lang w:val="en-US"/>
      </w:rPr>
      <w:t>MTF Working Group/ Cash-handling</w:t>
    </w:r>
    <w:r>
      <w:rPr>
        <w:rFonts w:ascii="BdE Neue Helvetica 55 Roman" w:eastAsia="Calibri" w:hAnsi="BdE Neue Helvetica 55 Roman" w:cs="Arial"/>
        <w:b/>
        <w:i/>
        <w:color w:val="2F5496" w:themeColor="accent5" w:themeShade="BF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F57BB1">
      <w:rPr>
        <w:rFonts w:asciiTheme="majorHAnsi" w:hAnsiTheme="majorHAnsi"/>
        <w:lang w:val="en-US"/>
      </w:rPr>
      <w:t xml:space="preserve"> </w: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begin"/>
    </w:r>
    <w:r w:rsidRPr="00F57BB1">
      <w:rPr>
        <w:rFonts w:ascii="BdE Neue Helvetica 47 LightCn" w:hAnsi="BdE Neue Helvetica 47 LightCn"/>
        <w:color w:val="2F5496" w:themeColor="accent5" w:themeShade="BF"/>
        <w:lang w:val="en-US"/>
      </w:rPr>
      <w:instrText xml:space="preserve"> PAGE   \* MERGEFORMAT </w:instrTex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separate"/>
    </w:r>
    <w:r>
      <w:rPr>
        <w:rFonts w:ascii="BdE Neue Helvetica 47 LightCn" w:hAnsi="BdE Neue Helvetica 47 LightCn"/>
        <w:noProof/>
        <w:color w:val="2F5496" w:themeColor="accent5" w:themeShade="BF"/>
        <w:lang w:val="en-US"/>
      </w:rPr>
      <w:t>2</w:t>
    </w:r>
    <w:r w:rsidRPr="00F57BB1">
      <w:rPr>
        <w:rFonts w:ascii="BdE Neue Helvetica 47 LightCn" w:hAnsi="BdE Neue Helvetica 47 LightCn"/>
        <w:noProof/>
        <w:color w:val="2F5496" w:themeColor="accent5" w:themeShade="BF"/>
      </w:rPr>
      <w:fldChar w:fldCharType="end"/>
    </w:r>
  </w:p>
  <w:p w14:paraId="5F0F310B" w14:textId="77777777" w:rsidR="00314686" w:rsidRPr="00F57BB1" w:rsidRDefault="0031468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9FD3" w14:textId="77777777" w:rsidR="00314686" w:rsidRDefault="00314686">
      <w:pPr>
        <w:spacing w:after="0" w:line="240" w:lineRule="auto"/>
      </w:pPr>
    </w:p>
  </w:footnote>
  <w:footnote w:type="continuationSeparator" w:id="0">
    <w:p w14:paraId="44F59363" w14:textId="77777777" w:rsidR="00314686" w:rsidRDefault="00314686">
      <w:pPr>
        <w:spacing w:after="0" w:line="240" w:lineRule="auto"/>
      </w:pPr>
    </w:p>
  </w:footnote>
  <w:footnote w:id="1">
    <w:p w14:paraId="53C1ED03" w14:textId="2AE7FA7A" w:rsidR="00013965" w:rsidRPr="00013965" w:rsidRDefault="00013965">
      <w:pPr>
        <w:pStyle w:val="FootnoteText"/>
        <w:rPr>
          <w:lang w:val="en-US"/>
        </w:rPr>
      </w:pPr>
      <w:r w:rsidRPr="00013965">
        <w:rPr>
          <w:rStyle w:val="FootnoteReference"/>
          <w:lang w:val="en-US"/>
        </w:rPr>
        <w:footnoteRef/>
      </w:r>
      <w:r w:rsidRPr="00013965">
        <w:rPr>
          <w:lang w:val="en-US"/>
        </w:rPr>
        <w:t xml:space="preserve"> Number of cash centers is including bank´s, CIT´s and NBS´s cash centers. </w:t>
      </w:r>
    </w:p>
  </w:footnote>
  <w:footnote w:id="2">
    <w:p w14:paraId="0DBC1F3A" w14:textId="735CFDA6" w:rsidR="00013965" w:rsidRPr="00C6052E" w:rsidRDefault="000139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 xml:space="preserve">In 2000 the NBS had 16 cash </w:t>
      </w:r>
      <w:r w:rsidRPr="00C6052E">
        <w:rPr>
          <w:lang w:val="en-US"/>
        </w:rPr>
        <w:t>centers</w:t>
      </w:r>
      <w:r w:rsidR="00C6052E" w:rsidRPr="00C6052E">
        <w:rPr>
          <w:lang w:val="en-US"/>
        </w:rPr>
        <w:t xml:space="preserve">. There was also unspecified number of bank´s cash centers, but this item isn´t relevant </w:t>
      </w:r>
      <w:r w:rsidR="00C6052E">
        <w:rPr>
          <w:lang w:val="en-US"/>
        </w:rPr>
        <w:t xml:space="preserve">and comparable </w:t>
      </w:r>
      <w:r w:rsidR="00C6052E" w:rsidRPr="00C6052E">
        <w:rPr>
          <w:lang w:val="en-US"/>
        </w:rPr>
        <w:t>because of the different organi</w:t>
      </w:r>
      <w:r w:rsidR="00C6052E">
        <w:rPr>
          <w:lang w:val="en-US"/>
        </w:rPr>
        <w:t>z</w:t>
      </w:r>
      <w:r w:rsidR="00C6052E" w:rsidRPr="00C6052E">
        <w:rPr>
          <w:lang w:val="en-US"/>
        </w:rPr>
        <w:t>ation of cash circulation in Slovakia.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53C2" w14:textId="77777777" w:rsidR="00314686" w:rsidRDefault="00C6052E" w:rsidP="00DD0202">
    <w:pPr>
      <w:pStyle w:val="Header"/>
    </w:pPr>
    <w:fldSimple w:instr=" DOCPROPERTY bjHeaderEvenPageDocProperty \* MERGEFORMAT " w:fldLock="1">
      <w:r w:rsidR="00314686" w:rsidRPr="00DD0202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2128" w14:textId="77777777" w:rsidR="00314686" w:rsidRDefault="00C6052E" w:rsidP="00DD0202">
    <w:pPr>
      <w:pStyle w:val="Header"/>
    </w:pPr>
    <w:fldSimple w:instr=" DOCPROPERTY bjHeaderFirstPageDocProperty \* MERGEFORMAT " w:fldLock="1">
      <w:r w:rsidR="00314686" w:rsidRPr="00DD0202">
        <w:rPr>
          <w:rFonts w:ascii="Times New Roman" w:hAnsi="Times New Roman" w:cs="Times New Roman"/>
          <w:color w:val="000000"/>
          <w:sz w:val="24"/>
        </w:rPr>
        <w:t>Central Bank of Ireland - UNRESTRICTED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19B"/>
    <w:multiLevelType w:val="hybridMultilevel"/>
    <w:tmpl w:val="63D2C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E15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D73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5F7"/>
    <w:multiLevelType w:val="hybridMultilevel"/>
    <w:tmpl w:val="56348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45F2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BE6"/>
    <w:multiLevelType w:val="hybridMultilevel"/>
    <w:tmpl w:val="78CCA3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12CA7"/>
    <w:multiLevelType w:val="hybridMultilevel"/>
    <w:tmpl w:val="9F784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A8A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2B1B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8AE"/>
    <w:multiLevelType w:val="hybridMultilevel"/>
    <w:tmpl w:val="F9F2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3C26"/>
    <w:multiLevelType w:val="hybridMultilevel"/>
    <w:tmpl w:val="A7C492FC"/>
    <w:lvl w:ilvl="0" w:tplc="31760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36"/>
    <w:rsid w:val="00013965"/>
    <w:rsid w:val="00026F7E"/>
    <w:rsid w:val="00055C52"/>
    <w:rsid w:val="000921C8"/>
    <w:rsid w:val="000F3003"/>
    <w:rsid w:val="00125655"/>
    <w:rsid w:val="00133C04"/>
    <w:rsid w:val="0014577A"/>
    <w:rsid w:val="00150AFA"/>
    <w:rsid w:val="001520B1"/>
    <w:rsid w:val="00161019"/>
    <w:rsid w:val="00195AF6"/>
    <w:rsid w:val="001A35CE"/>
    <w:rsid w:val="001B0B75"/>
    <w:rsid w:val="00255490"/>
    <w:rsid w:val="002C6B8A"/>
    <w:rsid w:val="002E2F6E"/>
    <w:rsid w:val="00313AC3"/>
    <w:rsid w:val="00314686"/>
    <w:rsid w:val="00362A25"/>
    <w:rsid w:val="00374FC4"/>
    <w:rsid w:val="003806D6"/>
    <w:rsid w:val="00393A63"/>
    <w:rsid w:val="003A3C62"/>
    <w:rsid w:val="003E6A6D"/>
    <w:rsid w:val="004007C5"/>
    <w:rsid w:val="00417D52"/>
    <w:rsid w:val="00462BB3"/>
    <w:rsid w:val="004B1672"/>
    <w:rsid w:val="004D6C2D"/>
    <w:rsid w:val="004E0D9F"/>
    <w:rsid w:val="00507ADA"/>
    <w:rsid w:val="005E4044"/>
    <w:rsid w:val="005E7DFD"/>
    <w:rsid w:val="006411C8"/>
    <w:rsid w:val="0067660D"/>
    <w:rsid w:val="006F3EE4"/>
    <w:rsid w:val="006F67F8"/>
    <w:rsid w:val="00731DEB"/>
    <w:rsid w:val="00733653"/>
    <w:rsid w:val="007369EF"/>
    <w:rsid w:val="007402F3"/>
    <w:rsid w:val="00762C2F"/>
    <w:rsid w:val="007A0A58"/>
    <w:rsid w:val="008134CD"/>
    <w:rsid w:val="008758A4"/>
    <w:rsid w:val="008B3F41"/>
    <w:rsid w:val="008E5E00"/>
    <w:rsid w:val="00943D7C"/>
    <w:rsid w:val="00947D91"/>
    <w:rsid w:val="00953736"/>
    <w:rsid w:val="009557AC"/>
    <w:rsid w:val="00957E60"/>
    <w:rsid w:val="009F7502"/>
    <w:rsid w:val="00A36DF2"/>
    <w:rsid w:val="00A4619B"/>
    <w:rsid w:val="00A73DB0"/>
    <w:rsid w:val="00B2409E"/>
    <w:rsid w:val="00B519D3"/>
    <w:rsid w:val="00B54324"/>
    <w:rsid w:val="00B624A7"/>
    <w:rsid w:val="00BA2CB6"/>
    <w:rsid w:val="00BD1CF8"/>
    <w:rsid w:val="00BE24D2"/>
    <w:rsid w:val="00BE75C1"/>
    <w:rsid w:val="00C11D60"/>
    <w:rsid w:val="00C12348"/>
    <w:rsid w:val="00C16E08"/>
    <w:rsid w:val="00C271EC"/>
    <w:rsid w:val="00C33E2D"/>
    <w:rsid w:val="00C44C5F"/>
    <w:rsid w:val="00C6052E"/>
    <w:rsid w:val="00C675D4"/>
    <w:rsid w:val="00C7207B"/>
    <w:rsid w:val="00C82C61"/>
    <w:rsid w:val="00C90E84"/>
    <w:rsid w:val="00C93C15"/>
    <w:rsid w:val="00C94AC8"/>
    <w:rsid w:val="00CA4DA4"/>
    <w:rsid w:val="00CD414C"/>
    <w:rsid w:val="00CF55CB"/>
    <w:rsid w:val="00D1469A"/>
    <w:rsid w:val="00D477A8"/>
    <w:rsid w:val="00D53D36"/>
    <w:rsid w:val="00D56A3F"/>
    <w:rsid w:val="00D87CA0"/>
    <w:rsid w:val="00D960FE"/>
    <w:rsid w:val="00D97518"/>
    <w:rsid w:val="00DD0202"/>
    <w:rsid w:val="00DE23EB"/>
    <w:rsid w:val="00E050A8"/>
    <w:rsid w:val="00E1315E"/>
    <w:rsid w:val="00E315F7"/>
    <w:rsid w:val="00E5729A"/>
    <w:rsid w:val="00E62B01"/>
    <w:rsid w:val="00E71AEA"/>
    <w:rsid w:val="00EC0248"/>
    <w:rsid w:val="00EC7882"/>
    <w:rsid w:val="00F07B31"/>
    <w:rsid w:val="00F12CFC"/>
    <w:rsid w:val="00F17C8F"/>
    <w:rsid w:val="00F24936"/>
    <w:rsid w:val="00F57BB1"/>
    <w:rsid w:val="00F57F3E"/>
    <w:rsid w:val="00F664C7"/>
    <w:rsid w:val="00F732FD"/>
    <w:rsid w:val="00F7385E"/>
    <w:rsid w:val="00F77AB5"/>
    <w:rsid w:val="00F81A0D"/>
    <w:rsid w:val="00F8297F"/>
    <w:rsid w:val="00F8394D"/>
    <w:rsid w:val="00F96632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B395CE0"/>
  <w15:chartTrackingRefBased/>
  <w15:docId w15:val="{995B32FC-B98E-48D1-A582-C07D041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2D"/>
  </w:style>
  <w:style w:type="paragraph" w:styleId="Footer">
    <w:name w:val="footer"/>
    <w:basedOn w:val="Normal"/>
    <w:link w:val="FooterCh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2D"/>
  </w:style>
  <w:style w:type="paragraph" w:styleId="BalloonText">
    <w:name w:val="Balloon Text"/>
    <w:basedOn w:val="Normal"/>
    <w:link w:val="BalloonTextChar"/>
    <w:uiPriority w:val="99"/>
    <w:semiHidden/>
    <w:unhideWhenUsed/>
    <w:rsid w:val="00B6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565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E60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B5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32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9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9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3" Type="http://schemas.openxmlformats.org/officeDocument/2006/relationships/numbering" Target="numbering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BD22-1D1B-4FA3-B8B7-F4EC6F3AA3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92ED32-F8A2-4884-AB6E-16119635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Banco de España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s10fga</dc:creator>
  <cp:keywords>Unrestricted</cp:keywords>
  <dc:description/>
  <cp:lastModifiedBy>Dagmar</cp:lastModifiedBy>
  <cp:revision>3</cp:revision>
  <dcterms:created xsi:type="dcterms:W3CDTF">2021-03-30T18:44:00Z</dcterms:created>
  <dcterms:modified xsi:type="dcterms:W3CDTF">2021-03-30T18:50:00Z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441fa855-79fb-4dc6-bf6c-d51739f4c6d8</vt:lpwstr>
  </property>
  <property fmtid="{D5CDD505-2E9C-101B-9397-08002B2CF9AE}" pid="3" name="bjSaver">
    <vt:lpwstr>dBw/ROnHzhk4bO5JKt161iu9/DQ/r3K+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HeaderBothDocProperty">
    <vt:lpwstr>Central Bank of Ireland - UNRESTRICTED</vt:lpwstr>
  </property>
  <property fmtid="{D5CDD505-2E9C-101B-9397-08002B2CF9AE}" pid="8" name="bjHeaderFirstPageDocProperty">
    <vt:lpwstr>Central Bank of Ireland - UNRESTRICTED</vt:lpwstr>
  </property>
  <property fmtid="{D5CDD505-2E9C-101B-9397-08002B2CF9AE}" pid="9" name="bjHeaderEvenPageDocProperty">
    <vt:lpwstr>Central Bank of Ireland - UNRESTRICTED</vt:lpwstr>
  </property>
</Properties>
</file>